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i/>
          <w:i/>
          <w:sz w:val="40"/>
          <w:szCs w:val="40"/>
          <w:u w:val="single"/>
        </w:rPr>
      </w:pPr>
      <w:r>
        <w:rPr>
          <w:rFonts w:cs="Times New Roman" w:ascii="Times New Roman" w:hAnsi="Times New Roman"/>
          <w:b/>
          <w:i/>
          <w:sz w:val="40"/>
          <w:szCs w:val="40"/>
          <w:u w:val="single"/>
        </w:rPr>
        <w:t>Vins d’Espagne Rouge et d’Italie Rouge</w:t>
      </w:r>
      <w:r>
        <w:rPr>
          <w:rFonts w:cs="Times New Roman" w:ascii="Times New Roman" w:hAnsi="Times New Roman"/>
          <w:b/>
        </w:rPr>
        <w:t xml:space="preserve">    </w:t>
      </w:r>
    </w:p>
    <w:p>
      <w:pPr>
        <w:pStyle w:val="Normal"/>
        <w:spacing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ab/>
        <w:tab/>
        <w:tab/>
        <w:tab/>
        <w:tab/>
        <w:tab/>
        <w:tab/>
        <w:tab/>
        <w:t xml:space="preserve">    </w:t>
      </w:r>
      <w:r>
        <w:rPr>
          <w:rFonts w:cs="Times New Roman" w:ascii="Times New Roman" w:hAnsi="Times New Roman"/>
          <w:b/>
        </w:rPr>
        <w:t>½ (50 cl)</w:t>
        <w:tab/>
        <w:t xml:space="preserve">       Bouteille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 xml:space="preserve">Rioja </w:t>
      </w:r>
      <w:r>
        <w:rPr>
          <w:rFonts w:cs="Times New Roman" w:ascii="Times New Roman" w:hAnsi="Times New Roman"/>
          <w:b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2022 - Belezos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100% tempranillo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 xml:space="preserve"> </w:t>
        <w:tab/>
        <w:t xml:space="preserve">   </w:t>
        <w:tab/>
        <w:t xml:space="preserve">  </w:t>
        <w:tab/>
        <w:tab/>
        <w:t xml:space="preserve">       2</w:t>
      </w:r>
      <w:r>
        <w:rPr>
          <w:rFonts w:cs="Times New Roman" w:ascii="Times New Roman" w:hAnsi="Times New Roman"/>
          <w:sz w:val="24"/>
          <w:szCs w:val="24"/>
          <w:lang w:val="es-ES"/>
        </w:rPr>
        <w:t>9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2023 - Belezos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100% tempranillo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 xml:space="preserve"> </w:t>
        <w:tab/>
        <w:tab/>
        <w:tab/>
        <w:t xml:space="preserve">                              2</w:t>
      </w:r>
      <w:r>
        <w:rPr>
          <w:rFonts w:cs="Times New Roman" w:ascii="Times New Roman" w:hAnsi="Times New Roman"/>
          <w:sz w:val="24"/>
          <w:szCs w:val="24"/>
          <w:lang w:val="es-ES"/>
        </w:rPr>
        <w:t>6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2017 -  Remelluri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tempranillo, garnacha, graciano, viura, malvasia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 xml:space="preserve">       </w:t>
      </w:r>
      <w:r>
        <w:rPr>
          <w:rFonts w:cs="Times New Roman" w:ascii="Times New Roman" w:hAnsi="Times New Roman"/>
          <w:sz w:val="24"/>
          <w:szCs w:val="24"/>
          <w:lang w:val="es-ES"/>
        </w:rPr>
        <w:t>7</w:t>
      </w:r>
      <w:r>
        <w:rPr>
          <w:rFonts w:cs="Times New Roman" w:ascii="Times New Roman" w:hAnsi="Times New Roman"/>
          <w:sz w:val="24"/>
          <w:szCs w:val="24"/>
          <w:lang w:val="es-ES"/>
        </w:rPr>
        <w:t>3.00€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2021 - Lindes de Remelluri San Vicente Sonsierra</w:t>
        <w:tab/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95% tempranillo 5%  garnacha tinta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 xml:space="preserve">       4</w:t>
      </w:r>
      <w:r>
        <w:rPr>
          <w:rFonts w:cs="Times New Roman" w:ascii="Times New Roman" w:hAnsi="Times New Roman"/>
          <w:sz w:val="24"/>
          <w:szCs w:val="24"/>
          <w:lang w:val="es-ES"/>
        </w:rPr>
        <w:t>6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2020 - Ganko « El Cabezota » Olivier Rivière 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80% garnacha 20 % Mazuelo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 xml:space="preserve">       </w:t>
      </w:r>
      <w:r>
        <w:rPr>
          <w:rFonts w:cs="Times New Roman" w:ascii="Times New Roman" w:hAnsi="Times New Roman"/>
          <w:sz w:val="24"/>
          <w:szCs w:val="24"/>
          <w:lang w:val="es-ES"/>
        </w:rPr>
        <w:t>90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 xml:space="preserve">Navarre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2018 -  Kimera Luis Moya et Gonzalo Celayeta 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100% garnacha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 xml:space="preserve">       3</w:t>
      </w:r>
      <w:r>
        <w:rPr>
          <w:rFonts w:cs="Times New Roman" w:ascii="Times New Roman" w:hAnsi="Times New Roman"/>
          <w:sz w:val="24"/>
          <w:szCs w:val="24"/>
          <w:lang w:val="es-ES"/>
        </w:rPr>
        <w:t>2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 xml:space="preserve">Ribera del Duero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2022 - Alvides roble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 xml:space="preserve">100% tempranillo 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ab/>
        <w:tab/>
        <w:t xml:space="preserve">       2</w:t>
      </w:r>
      <w:r>
        <w:rPr>
          <w:rFonts w:cs="Times New Roman" w:ascii="Times New Roman" w:hAnsi="Times New Roman"/>
          <w:sz w:val="24"/>
          <w:szCs w:val="24"/>
          <w:lang w:val="es-ES"/>
        </w:rPr>
        <w:t>2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 xml:space="preserve">Priorat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2022 - Camins del Priorat Alvaro Palacios </w:t>
      </w:r>
      <w:r>
        <w:rPr>
          <w:rFonts w:cs="Times New Roman" w:ascii="Times New Roman" w:hAnsi="Times New Roman"/>
          <w:i/>
          <w:iCs/>
          <w:sz w:val="16"/>
          <w:szCs w:val="16"/>
          <w:lang w:val="es-ES"/>
        </w:rPr>
        <w:t>grenache, carignan, syrah, cabernet sauvignon,</w:t>
      </w:r>
      <w:r>
        <w:rPr>
          <w:rFonts w:cs="Times New Roman" w:ascii="Times New Roman" w:hAnsi="Times New Roman"/>
          <w:sz w:val="16"/>
          <w:szCs w:val="16"/>
          <w:lang w:val="es-ES"/>
        </w:rPr>
        <w:t xml:space="preserve"> </w:t>
      </w:r>
      <w:r>
        <w:rPr>
          <w:rFonts w:cs="Times New Roman" w:ascii="Times New Roman" w:hAnsi="Times New Roman"/>
          <w:i/>
          <w:iCs/>
          <w:sz w:val="16"/>
          <w:szCs w:val="16"/>
          <w:lang w:val="es-ES"/>
        </w:rPr>
        <w:t>merlot</w:t>
      </w:r>
      <w:r>
        <w:rPr>
          <w:rFonts w:cs="Times New Roman" w:ascii="Times New Roman" w:hAnsi="Times New Roman"/>
          <w:sz w:val="16"/>
          <w:szCs w:val="16"/>
          <w:lang w:val="es-E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       6</w:t>
      </w:r>
      <w:r>
        <w:rPr>
          <w:rFonts w:cs="Times New Roman" w:ascii="Times New Roman" w:hAnsi="Times New Roman"/>
          <w:sz w:val="24"/>
          <w:szCs w:val="24"/>
          <w:lang w:val="es-ES"/>
        </w:rPr>
        <w:t>5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>Ribiera Sacra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2021 - Fusco Mencia</w:t>
        <w:tab/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100% Mencia</w:t>
        <w:tab/>
      </w:r>
      <w:r>
        <w:rPr>
          <w:rFonts w:cs="Times New Roman" w:ascii="Times New Roman" w:hAnsi="Times New Roman"/>
          <w:i/>
          <w:iCs/>
          <w:sz w:val="20"/>
          <w:szCs w:val="20"/>
          <w:lang w:val="es-ES"/>
        </w:rPr>
        <w:tab/>
        <w:tab/>
        <w:tab/>
        <w:tab/>
        <w:tab/>
        <w:tab/>
        <w:t xml:space="preserve">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val="es-ES"/>
        </w:rPr>
        <w:t>4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val="es-ES"/>
        </w:rPr>
        <w:t>5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s-ES"/>
        </w:rPr>
        <w:t>Ribiero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2022 – Chans e Lus Planeta Bernardo Estevez</w:t>
        <w:tab/>
        <w:tab/>
        <w:tab/>
        <w:tab/>
        <w:t xml:space="preserve">     </w:t>
        <w:tab/>
        <w:t xml:space="preserve">       </w:t>
      </w:r>
      <w:r>
        <w:rPr>
          <w:rFonts w:cs="Times New Roman" w:ascii="Times New Roman" w:hAnsi="Times New Roman"/>
          <w:sz w:val="24"/>
          <w:szCs w:val="24"/>
          <w:lang w:val="es-ES"/>
        </w:rPr>
        <w:t>93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>Montsant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2021 - Sindicat La Figueira 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100% grenache</w:t>
      </w:r>
      <w:r>
        <w:rPr>
          <w:rFonts w:cs="Times New Roman" w:ascii="Times New Roman" w:hAnsi="Times New Roman"/>
          <w:sz w:val="18"/>
          <w:szCs w:val="18"/>
          <w:lang w:val="es-ES"/>
        </w:rPr>
        <w:tab/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 xml:space="preserve">      </w:t>
      </w:r>
      <w:r>
        <w:rPr>
          <w:rFonts w:cs="Times New Roman" w:ascii="Times New Roman" w:hAnsi="Times New Roman"/>
          <w:sz w:val="24"/>
          <w:szCs w:val="24"/>
          <w:lang w:val="es-ES"/>
        </w:rPr>
        <w:t>32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.00€ </w:t>
      </w: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>Alta Alella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2019 - Merla  Celler de les Aus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100% Mataro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</w:r>
      <w:r>
        <w:rPr/>
        <mc:AlternateContent>
          <mc:Choice Requires="wps">
            <w:drawing>
              <wp:inline distT="0" distB="0" distL="0" distR="0" wp14:anchorId="61295F60">
                <wp:extent cx="147320" cy="127635"/>
                <wp:effectExtent l="0" t="0" r="5080" b="0"/>
                <wp:docPr id="1" name="Imag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147240" cy="12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3" stroked="f" o:allowincell="f" style="position:absolute;margin-left:0pt;margin-top:-10.1pt;width:11.55pt;height:10pt;mso-wrap-style:none;v-text-anchor:middle;rotation:180;mso-position-vertical:top" wp14:anchorId="61295F60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 xml:space="preserve">      4</w:t>
      </w:r>
      <w:r>
        <w:rPr>
          <w:rFonts w:cs="Times New Roman" w:ascii="Times New Roman" w:hAnsi="Times New Roman"/>
          <w:sz w:val="24"/>
          <w:szCs w:val="24"/>
          <w:lang w:val="es-ES"/>
        </w:rPr>
        <w:t>5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>Penedes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201 - Sus Scrofa de la Bodega Pardas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 xml:space="preserve">100% Sumoll           </w:t>
      </w:r>
      <w:r>
        <w:rPr/>
        <mc:AlternateContent>
          <mc:Choice Requires="wps">
            <w:drawing>
              <wp:inline distT="0" distB="0" distL="0" distR="0" wp14:anchorId="6BB9BFA2">
                <wp:extent cx="154940" cy="133985"/>
                <wp:effectExtent l="0" t="0" r="0" b="5715"/>
                <wp:docPr id="3" name="Imag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0800000">
                          <a:off x="0" y="0"/>
                          <a:ext cx="1548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4" stroked="f" o:allowincell="f" style="position:absolute;margin-left:0pt;margin-top:-11.05pt;width:12.15pt;height:10.5pt;mso-wrap-style:none;v-text-anchor:middle;rotation:180;mso-position-vertical:top" wp14:anchorId="6BB9BFA2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 xml:space="preserve">      2</w:t>
      </w:r>
      <w:r>
        <w:rPr>
          <w:rFonts w:cs="Times New Roman" w:ascii="Times New Roman" w:hAnsi="Times New Roman"/>
          <w:sz w:val="24"/>
          <w:szCs w:val="24"/>
          <w:lang w:val="es-ES"/>
        </w:rPr>
        <w:t>8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ES"/>
        </w:rPr>
        <w:t>Toro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2019 - Iturria Tinto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90 % tinta de toro 10 % garnacha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 xml:space="preserve">      3</w:t>
      </w:r>
      <w:r>
        <w:rPr>
          <w:rFonts w:cs="Times New Roman" w:ascii="Times New Roman" w:hAnsi="Times New Roman"/>
          <w:sz w:val="24"/>
          <w:szCs w:val="24"/>
          <w:lang w:val="es-ES"/>
        </w:rPr>
        <w:t>2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2018 - Pintia Vega Sicilia</w:t>
        <w:tab/>
        <w:tab/>
        <w:tab/>
        <w:tab/>
        <w:tab/>
        <w:tab/>
        <w:tab/>
        <w:tab/>
        <w:t xml:space="preserve">    130.00€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s-ES"/>
        </w:rPr>
        <w:t>Ribeira Del Duero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202</w:t>
      </w:r>
      <w:r>
        <w:rPr>
          <w:rFonts w:cs="Times New Roman" w:ascii="Times New Roman" w:hAnsi="Times New Roman"/>
          <w:sz w:val="24"/>
          <w:szCs w:val="24"/>
          <w:lang w:val="es-ES"/>
        </w:rPr>
        <w:t>3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- Lousas Vinas de Aldea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Mencia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ab/>
        <w:tab/>
        <w:t xml:space="preserve">      </w:t>
      </w:r>
      <w:r>
        <w:rPr>
          <w:rFonts w:cs="Times New Roman" w:ascii="Times New Roman" w:hAnsi="Times New Roman"/>
          <w:sz w:val="24"/>
          <w:szCs w:val="24"/>
          <w:lang w:val="es-ES"/>
        </w:rPr>
        <w:t>51</w:t>
      </w:r>
      <w:r>
        <w:rPr>
          <w:rFonts w:cs="Times New Roman" w:ascii="Times New Roman" w:hAnsi="Times New Roman"/>
          <w:sz w:val="24"/>
          <w:szCs w:val="24"/>
          <w:lang w:val="es-ES"/>
        </w:rPr>
        <w:t>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2018 - Valbuena 5° Vega Sicilia</w:t>
        <w:tab/>
        <w:tab/>
        <w:tab/>
        <w:tab/>
        <w:tab/>
        <w:tab/>
        <w:tab/>
        <w:t xml:space="preserve">    315.00€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2019 - Flor de Pingus</w:t>
        <w:tab/>
        <w:tab/>
        <w:t xml:space="preserve">      </w:t>
        <w:tab/>
        <w:tab/>
        <w:t xml:space="preserve">                 </w:t>
        <w:tab/>
        <w:tab/>
        <w:t xml:space="preserve">      </w:t>
        <w:tab/>
        <w:t xml:space="preserve">                210.00€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2019 - Alion Vega Sicilia</w:t>
        <w:tab/>
        <w:tab/>
        <w:tab/>
        <w:tab/>
        <w:tab/>
        <w:tab/>
        <w:tab/>
        <w:t xml:space="preserve">                170.00€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sz w:val="24"/>
          <w:szCs w:val="24"/>
        </w:rPr>
        <w:t xml:space="preserve">2018 </w:t>
      </w:r>
      <w:r>
        <w:rPr/>
        <w:t xml:space="preserve">-  </w:t>
      </w:r>
      <w:r>
        <w:rPr>
          <w:rFonts w:ascii="Times New Roman" w:hAnsi="Times New Roman"/>
          <w:b/>
          <w:bCs/>
          <w:sz w:val="24"/>
          <w:szCs w:val="24"/>
        </w:rPr>
        <w:t>Magnum</w:t>
      </w:r>
      <w:r>
        <w:rPr>
          <w:b/>
          <w:bCs/>
        </w:rPr>
        <w:t xml:space="preserve"> </w:t>
      </w:r>
      <w:r>
        <w:rPr/>
        <w:t xml:space="preserve">Valbuena 5° Vega Sicilia </w:t>
      </w:r>
      <w:r>
        <w:rPr>
          <w:rFonts w:cs="Times New Roman" w:ascii="Times New Roman" w:hAnsi="Times New Roman"/>
          <w:sz w:val="24"/>
          <w:szCs w:val="24"/>
          <w:lang w:val="es-ES"/>
        </w:rPr>
        <w:t>150 cl</w:t>
        <w:tab/>
      </w:r>
      <w:r>
        <w:rPr>
          <w:rFonts w:ascii="Times New Roman" w:hAnsi="Times New Roman"/>
        </w:rPr>
        <w:tab/>
        <w:tab/>
        <w:tab/>
        <w:tab/>
        <w:t xml:space="preserve">   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550.00€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2019 - </w:t>
      </w: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  <w:t>Magnum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Alion 150 cl</w:t>
        <w:tab/>
        <w:tab/>
        <w:tab/>
        <w:tab/>
        <w:tab/>
        <w:tab/>
        <w:tab/>
        <w:t xml:space="preserve">    390.00€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b/>
          <w:i/>
          <w:sz w:val="40"/>
          <w:szCs w:val="40"/>
          <w:u w:val="single"/>
          <w:lang w:val="es-ES"/>
        </w:rPr>
        <w:t>VINS D’ITALIE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s-ES"/>
        </w:rPr>
        <w:t>DOC Barolo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2018 – Paiagallo Canonica Giovanni</w:t>
        <w:tab/>
        <w:t xml:space="preserve">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100 %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Nebbiolo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 xml:space="preserve">    230.00€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s-ES"/>
        </w:rPr>
        <w:t>DOC Langhe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2021 – Nebbiolo Canonica Giovanni</w:t>
        <w:tab/>
        <w:t xml:space="preserve">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100 %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Nebbiolo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 xml:space="preserve">      95.00€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s-ES"/>
        </w:rPr>
        <w:t>DOC Montepulciano d’Abruzzo (Italien)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2015 - Avo Valle Martello  </w:t>
        <w:tab/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Montepulciano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ab/>
        <w:tab/>
        <w:t xml:space="preserve">      16.00€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s-ES"/>
        </w:rPr>
        <w:t>Jorche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2013 - </w:t>
      </w:r>
      <w:r>
        <w:rPr>
          <w:rFonts w:cs="Times New Roman" w:ascii="Times New Roman" w:hAnsi="Times New Roman"/>
          <w:sz w:val="24"/>
          <w:szCs w:val="24"/>
          <w:u w:val="single"/>
          <w:lang w:val="es-ES"/>
        </w:rPr>
        <w:t>Jorche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Antica Masseria Riserva </w:t>
      </w:r>
      <w:r>
        <w:rPr>
          <w:rFonts w:cs="Times New Roman" w:ascii="Times New Roman" w:hAnsi="Times New Roman"/>
          <w:i/>
          <w:iCs/>
          <w:sz w:val="18"/>
          <w:szCs w:val="18"/>
          <w:lang w:val="es-ES"/>
        </w:rPr>
        <w:t>100 % Primitivo</w:t>
      </w:r>
      <w:r>
        <w:rPr>
          <w:rFonts w:cs="Times New Roman" w:ascii="Times New Roman" w:hAnsi="Times New Roman"/>
          <w:sz w:val="24"/>
          <w:szCs w:val="24"/>
          <w:lang w:val="es-ES"/>
        </w:rPr>
        <w:tab/>
        <w:tab/>
        <w:tab/>
        <w:tab/>
        <w:t xml:space="preserve">      45.00€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16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LibreOffice/25.2.7.2$Windows_X86_64 LibreOffice_project/5cbfd1ab6520636bb5f7b99185aa69bd7456825d</Application>
  <AppVersion>15.0000</AppVersion>
  <Pages>2</Pages>
  <Words>260</Words>
  <Characters>1321</Characters>
  <CharactersWithSpaces>1949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2022-03-10T18:06:00Z</dcterms:created>
  <dc:creator>admin</dc:creator>
  <dc:description/>
  <dc:language>fr-FR</dc:language>
  <cp:lastModifiedBy/>
  <cp:lastPrinted>2025-11-25T11:59:43Z</cp:lastPrinted>
  <dcterms:modified xsi:type="dcterms:W3CDTF">2026-03-12T17:06:13Z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